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57A" w:rsidRDefault="000E157A">
      <w:pPr>
        <w:bidi w:val="0"/>
        <w:rPr>
          <w:rtl/>
        </w:rPr>
      </w:pPr>
      <w:bookmarkStart w:id="0" w:name="_GoBack"/>
      <w:bookmarkEnd w:id="0"/>
    </w:p>
    <w:p w:rsidR="000E157A" w:rsidRPr="000E157A" w:rsidRDefault="000E157A" w:rsidP="000E157A">
      <w:pPr>
        <w:numPr>
          <w:ilvl w:val="0"/>
          <w:numId w:val="2"/>
        </w:numPr>
        <w:spacing w:before="150" w:after="150" w:line="390" w:lineRule="atLeast"/>
        <w:ind w:left="0"/>
        <w:outlineLvl w:val="1"/>
        <w:rPr>
          <w:rFonts w:ascii="Verdana" w:eastAsia="Times New Roman" w:hAnsi="Verdana" w:cs="Helvetica"/>
          <w:color w:val="444444"/>
          <w:kern w:val="36"/>
          <w:sz w:val="30"/>
          <w:szCs w:val="30"/>
        </w:rPr>
      </w:pPr>
      <w:r w:rsidRPr="000E157A">
        <w:rPr>
          <w:rFonts w:ascii="Verdana" w:eastAsia="Times New Roman" w:hAnsi="Verdana" w:cs="Helvetica"/>
          <w:color w:val="444444"/>
          <w:kern w:val="36"/>
          <w:sz w:val="30"/>
          <w:szCs w:val="30"/>
          <w:rtl/>
        </w:rPr>
        <w:t>فراخوان دریافت مقالات برای چاپ در فصلنامه علمی تربیتِ معلم فکور</w:t>
      </w:r>
    </w:p>
    <w:p w:rsidR="000E157A" w:rsidRPr="000E157A" w:rsidRDefault="000E157A" w:rsidP="000E157A">
      <w:pPr>
        <w:spacing w:beforeAutospacing="1" w:after="0" w:afterAutospacing="1" w:line="300" w:lineRule="atLeast"/>
        <w:jc w:val="center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Helvetica" w:eastAsia="Times New Roman" w:hAnsi="Helvetica" w:cs="Helvetica"/>
          <w:noProof/>
          <w:color w:val="0088CC"/>
          <w:sz w:val="21"/>
          <w:szCs w:val="21"/>
          <w:bdr w:val="none" w:sz="0" w:space="0" w:color="auto" w:frame="1"/>
        </w:rPr>
        <w:drawing>
          <wp:inline distT="0" distB="0" distL="0" distR="0" wp14:anchorId="15BA121A" wp14:editId="1E552D57">
            <wp:extent cx="3048000" cy="1304925"/>
            <wp:effectExtent l="0" t="0" r="0" b="9525"/>
            <wp:docPr id="2" name="Picture 2" descr="فراخوان دریافت مقالات برای چاپ در فصلنامه علمی تربیتِ معلم فکور">
              <a:hlinkClick xmlns:a="http://schemas.openxmlformats.org/drawingml/2006/main" r:id="rId6" tooltip="&quot;اطلاعی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فراخوان دریافت مقالات برای چاپ در فصلنامه علمی تربیتِ معلم فکور">
                      <a:hlinkClick r:id="rId6" tooltip="&quot;اطلاعی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57A" w:rsidRPr="000E157A" w:rsidRDefault="000E157A" w:rsidP="000E157A">
      <w:pPr>
        <w:numPr>
          <w:ilvl w:val="1"/>
          <w:numId w:val="2"/>
        </w:numPr>
        <w:spacing w:before="100" w:beforeAutospacing="1" w:after="100" w:afterAutospacing="1" w:line="300" w:lineRule="atLeast"/>
        <w:ind w:left="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معاونت پژوهش و فنآوری دانشگاه فرهنگیان اعلام کرد به منظور توسعه، ترویج و انتشار موضوعات مرتبط با محورهای </w:t>
      </w: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"فصلنامه علمی تربیتِ معلم فکور"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 دانشگاه فرهنگیان اقدام به فراخوان دریافت مقالات علمی می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نماید</w:t>
      </w:r>
      <w:r w:rsidRPr="000E157A">
        <w:rPr>
          <w:rFonts w:ascii="Tahoma" w:eastAsia="Times New Roman" w:hAnsi="Tahoma" w:cs="Tahoma"/>
          <w:color w:val="444444"/>
          <w:sz w:val="21"/>
          <w:szCs w:val="21"/>
        </w:rPr>
        <w:t>.</w:t>
      </w:r>
    </w:p>
    <w:p w:rsidR="000E157A" w:rsidRPr="000E157A" w:rsidRDefault="000E157A" w:rsidP="000E157A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لذا بدین وسیله از کلیه اندیشمندان، صاحب نظران و پژوهشگران محترم اعم از مدرسان، اعضای هیئت علمی، دانشجومعلمان، کارشناسان و علاقه مندان دعوت به عمل می 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آید مقالات خود را از طریق سامانه دریافت مقالات دانشگاه فرهنگیان ، به آدرس 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fldChar w:fldCharType="begin"/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instrText xml:space="preserve"> </w:instrText>
      </w:r>
      <w:r w:rsidRPr="000E157A">
        <w:rPr>
          <w:rFonts w:ascii="Tahoma" w:eastAsia="Times New Roman" w:hAnsi="Tahoma" w:cs="Tahoma"/>
          <w:color w:val="444444"/>
          <w:sz w:val="21"/>
          <w:szCs w:val="21"/>
        </w:rPr>
        <w:instrText>HYPERLINK "http://itt.cfu.ac.ir</w:instrTex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instrText xml:space="preserve">/" </w:instrTex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fldChar w:fldCharType="separate"/>
      </w:r>
      <w:proofErr w:type="spellStart"/>
      <w:r w:rsidRPr="000E157A">
        <w:rPr>
          <w:rFonts w:ascii="Tahoma" w:eastAsia="Times New Roman" w:hAnsi="Tahoma" w:cs="Tahoma"/>
          <w:b/>
          <w:bCs/>
          <w:color w:val="0088CC"/>
          <w:sz w:val="30"/>
          <w:szCs w:val="30"/>
          <w:bdr w:val="none" w:sz="0" w:space="0" w:color="auto" w:frame="1"/>
        </w:rPr>
        <w:t>itt</w:t>
      </w:r>
      <w:proofErr w:type="spellEnd"/>
      <w:r w:rsidRPr="000E157A">
        <w:rPr>
          <w:rFonts w:ascii="Tahoma" w:eastAsia="Times New Roman" w:hAnsi="Tahoma" w:cs="Tahoma"/>
          <w:b/>
          <w:bCs/>
          <w:color w:val="0088CC"/>
          <w:sz w:val="30"/>
          <w:szCs w:val="30"/>
          <w:bdr w:val="none" w:sz="0" w:space="0" w:color="auto" w:frame="1"/>
          <w:rtl/>
        </w:rPr>
        <w:t>.</w:t>
      </w:r>
      <w:r w:rsidRPr="000E157A">
        <w:rPr>
          <w:rFonts w:ascii="Tahoma" w:eastAsia="Times New Roman" w:hAnsi="Tahoma" w:cs="Tahoma"/>
          <w:b/>
          <w:bCs/>
          <w:color w:val="0088CC"/>
          <w:sz w:val="30"/>
          <w:szCs w:val="30"/>
          <w:bdr w:val="none" w:sz="0" w:space="0" w:color="auto" w:frame="1"/>
        </w:rPr>
        <w:t>cfu.ac.ir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fldChar w:fldCharType="end"/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 ارسال نمایند.</w:t>
      </w:r>
    </w:p>
    <w:p w:rsidR="000E157A" w:rsidRPr="000E157A" w:rsidRDefault="000E157A" w:rsidP="000E157A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محورهای مقالات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تدریس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1-1.روش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>های تدریس اثربخش در دروس مختلف در دوره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های مختلف.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2-1. آموزش در موضوعات مرتبط با رشته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های تحصیلی دانشگاه فرهنگیان.(آموزش تاریخ، الهیات،فیزیک،شیمی و ...)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3-1. طراحی آموزشی.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فنآوری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1-2. کاربرد فن آوری و نوآوری در آموزش و تدریس.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پژوهش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1-3. نتایج پژوهش معلمان(مطالعات درس پژوهی و اقدام پژوهی).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2-3. تجربه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های غنی معلمان،مدرسان و اعضای هیئت علمی دانشگاه ها و دانشجومعلمان در آموزش و تدریس.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3-3. تجربه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های جهانی در عرصه تربیت معلم.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4-3. تجربه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های غنی کارورزی از دیدگاه مدرسان و دانشجومعلمان.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 xml:space="preserve">5-3. پژوهش و رشد حرفه 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>ای معلم.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مدیریت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1-4. مدیریت و رهبری، نظارت و راهنمایی آموزشی.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lastRenderedPageBreak/>
        <w:t>2-4. مدیریت کلاس.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3-4. اندازه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گیری و سنجش.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توانمندسازی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1-5. توسعه و توانمندسازی معلمان و دانشجومعلمان.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تحلیل عملکرد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1-6. تحلیل عملکرد تحصیلی دانش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آموزان،دانشجومعلمان و مؤلفه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های ناظر بر آن.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2-6. تحلیل نیازهای حرفه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ای-آموزشی معلمان و دانشجومعلمان.</w:t>
      </w:r>
    </w:p>
    <w:p w:rsidR="000E157A" w:rsidRPr="000E157A" w:rsidRDefault="000E157A" w:rsidP="000E157A">
      <w:pPr>
        <w:numPr>
          <w:ilvl w:val="1"/>
          <w:numId w:val="3"/>
        </w:numPr>
        <w:spacing w:before="100" w:beforeAutospacing="1" w:after="100" w:afterAutospacing="1" w:line="300" w:lineRule="atLeast"/>
        <w:ind w:right="375" w:hanging="360"/>
        <w:jc w:val="both"/>
        <w:rPr>
          <w:rFonts w:ascii="Helvetica" w:eastAsia="Times New Roman" w:hAnsi="Helvetica" w:cs="Helvetica"/>
          <w:color w:val="444444"/>
          <w:sz w:val="21"/>
          <w:szCs w:val="21"/>
          <w:rtl/>
        </w:rPr>
      </w:pP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t>روش</w:t>
      </w:r>
      <w:r w:rsidRPr="000E157A">
        <w:rPr>
          <w:rFonts w:ascii="Tahoma" w:eastAsia="Times New Roman" w:hAnsi="Tahoma" w:cs="Tahoma"/>
          <w:b/>
          <w:bCs/>
          <w:color w:val="444444"/>
          <w:sz w:val="21"/>
          <w:szCs w:val="21"/>
          <w:rtl/>
        </w:rPr>
        <w:softHyphen/>
        <w:t>های جذب معلم: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1-7. نقد و نظر پیرامون روش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>های جذب، تربیت و آموزش و ارزشیابی معلمان.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2-7. مبانی فلسفی،روانشناختی و جامعه</w:t>
      </w: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softHyphen/>
        <w:t xml:space="preserve"> شناختی تربیتِ معلم فکور.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3-7. معلم فکور و ویژگی های آن.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4-7. هنر معلمی.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5-7. اخلاق معلمی.</w:t>
      </w:r>
    </w:p>
    <w:p w:rsidR="000E157A" w:rsidRPr="000E157A" w:rsidRDefault="000E157A" w:rsidP="000E157A">
      <w:pPr>
        <w:spacing w:after="150" w:line="270" w:lineRule="atLeast"/>
        <w:ind w:left="720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6-7. معلم اسلامی.</w:t>
      </w:r>
    </w:p>
    <w:p w:rsidR="000E157A" w:rsidRPr="000E157A" w:rsidRDefault="000E157A" w:rsidP="000E157A">
      <w:pPr>
        <w:spacing w:after="150" w:line="270" w:lineRule="atLeast"/>
        <w:jc w:val="both"/>
        <w:rPr>
          <w:rFonts w:ascii="Tahoma" w:eastAsia="Times New Roman" w:hAnsi="Tahoma" w:cs="Tahoma"/>
          <w:color w:val="444444"/>
          <w:sz w:val="17"/>
          <w:szCs w:val="17"/>
          <w:rtl/>
        </w:rPr>
      </w:pPr>
      <w:r w:rsidRPr="000E157A">
        <w:rPr>
          <w:rFonts w:ascii="Tahoma" w:eastAsia="Times New Roman" w:hAnsi="Tahoma" w:cs="Tahoma"/>
          <w:color w:val="444444"/>
          <w:sz w:val="21"/>
          <w:szCs w:val="21"/>
          <w:rtl/>
        </w:rPr>
        <w:t>7-7. برنامه درسی تربیت معلم.</w:t>
      </w:r>
    </w:p>
    <w:p w:rsidR="000E157A" w:rsidRDefault="000E157A" w:rsidP="000E157A">
      <w:pPr>
        <w:jc w:val="center"/>
      </w:pPr>
    </w:p>
    <w:sectPr w:rsidR="000E157A" w:rsidSect="0049540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3BA2"/>
    <w:multiLevelType w:val="multilevel"/>
    <w:tmpl w:val="DA50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3F1FD9"/>
    <w:multiLevelType w:val="multilevel"/>
    <w:tmpl w:val="1FD8ED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0"/>
    <w:lvlOverride w:ilvl="1">
      <w:lvl w:ilvl="1">
        <w:numFmt w:val="decimal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57A"/>
    <w:rsid w:val="000E157A"/>
    <w:rsid w:val="003A3893"/>
    <w:rsid w:val="0049540C"/>
    <w:rsid w:val="009A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fu.ac.ir/cache/2/attach/201502/68914_4127985192_628_268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Pardis</dc:creator>
  <cp:lastModifiedBy>Pardis</cp:lastModifiedBy>
  <cp:revision>3</cp:revision>
  <dcterms:created xsi:type="dcterms:W3CDTF">2015-08-29T06:53:00Z</dcterms:created>
  <dcterms:modified xsi:type="dcterms:W3CDTF">2015-08-29T07:19:00Z</dcterms:modified>
</cp:coreProperties>
</file>